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  <w:tab w:val="left" w:pos="6770"/>
        </w:tabs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附件二：</w:t>
      </w:r>
    </w:p>
    <w:p>
      <w:pPr>
        <w:spacing w:line="480" w:lineRule="auto"/>
        <w:jc w:val="center"/>
        <w:rPr>
          <w:rFonts w:ascii="仿宋_GB2312" w:hAnsi="仿宋" w:eastAsia="仿宋_GB2312"/>
          <w:sz w:val="44"/>
          <w:szCs w:val="44"/>
        </w:rPr>
      </w:pPr>
      <w:r>
        <w:rPr>
          <w:rFonts w:hint="eastAsia" w:ascii="仿宋_GB2312" w:hAnsi="仿宋" w:eastAsia="仿宋_GB2312"/>
          <w:sz w:val="44"/>
          <w:szCs w:val="44"/>
        </w:rPr>
        <w:t>太平菜市场商户材料清单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一、基础材料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身份证、暂住证（非本地户口）、太平菜市场招商报名登记表（详见附表）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二、诚信及履约能力材料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个人征信报告及其他征信材料（包括但不限于芝麻信用，腾讯征信等）、不动产权证书、承诺书（市场方提供现场签）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三、经营类材料</w:t>
      </w:r>
    </w:p>
    <w:p>
      <w:pPr>
        <w:spacing w:line="50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1.合同及凭证：租赁合同（包括经营场地租赁合同、仓库租赁合同、办公房屋租赁合同、种植养殖基地土地租赁合同等）、供销合同、供销凭据等可以证明经营规模的相关材料；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2.证照：营业执照、食品流通许可证、运输经营许可证等可以证明合法经营的相关证照；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3.品牌：自主品牌注册商标认证书、品牌使用授权书（品牌方对入驻太平菜市场经营的授权材料）；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4.经营成果：近期销售流水、基地或供应商或品牌方提供的年度产品销售总量证明、目前自有连锁店数量（提供每家门店的营业执照和租赁合同）、配送服务单位的数量（提供每家服务单位的合作合同）；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5.经营示意图：产品经营货柜及设施设备示意图、产品工艺流程示意图（涉及现场加工类）、门店VI、价格牌等经营细节效果展示图等现场展示的相关资料。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四、竞争力说明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1.形象：包括目前经营门店的照片、对本市场经营商位的效果图以及统一的品牌店面形象、LOGO展示；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2.产品：销售产品清单及相关介绍说明；</w:t>
      </w:r>
    </w:p>
    <w:p>
      <w:pPr>
        <w:spacing w:line="50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3.荣誉：行业内获奖证书及其他有公信力的材料证明、有影响力的官方媒体报道等证明材料。</w:t>
      </w:r>
    </w:p>
    <w:p>
      <w:pPr>
        <w:spacing w:line="50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注：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1.上述材料请提供原件及复印件一份，现场审核过后将原件返还，如涉及图片的请打印图片。</w:t>
      </w:r>
    </w:p>
    <w:p>
      <w:pPr>
        <w:spacing w:line="500" w:lineRule="exact"/>
        <w:ind w:firstLine="320" w:firstLineChars="1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2.上述材料主体是直系亲属的，需提供关系证明（如结婚证、户口本）。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1ZDA4NzJiNDMyYTVlZTVmNTIzMjgxZWI5MDUxMWYifQ=="/>
  </w:docVars>
  <w:rsids>
    <w:rsidRoot w:val="00000000"/>
    <w:rsid w:val="75B1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2023-07-25T05:24:07Z</dcterms:created>
  <dc:creator>NFruanhh</dc:creator>
  <cp:lastModifiedBy>阮华华</cp:lastModifiedBy>
  <dcterms:modified xsi:type="dcterms:W3CDTF">2023-07-25T05:24:12Z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491EDB529AEA411EA46F55B43AE2FFDF_12</vt:lpwstr>
  </property>
</Properties>
</file>