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7765">
      <w:pPr>
        <w:tabs>
          <w:tab w:val="center" w:pos="4153"/>
          <w:tab w:val="left" w:pos="677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附件二：</w:t>
      </w:r>
    </w:p>
    <w:p w14:paraId="0420027C">
      <w:pPr>
        <w:spacing w:line="480" w:lineRule="auto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沺</w:t>
      </w:r>
      <w:r>
        <w:rPr>
          <w:rFonts w:hint="eastAsia" w:ascii="宋体" w:hAnsi="宋体" w:eastAsia="宋体"/>
          <w:sz w:val="36"/>
          <w:szCs w:val="36"/>
        </w:rPr>
        <w:t>泾小菜场商户材料清单</w:t>
      </w:r>
    </w:p>
    <w:p w14:paraId="5B0C09A4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一、基础材料</w:t>
      </w:r>
    </w:p>
    <w:p w14:paraId="77DACB0E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身份证、暂住证（非本地户口）、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沺</w:t>
      </w:r>
      <w:r>
        <w:rPr>
          <w:rFonts w:hint="eastAsia" w:ascii="宋体" w:hAnsi="宋体" w:eastAsia="宋体"/>
          <w:sz w:val="28"/>
          <w:szCs w:val="28"/>
        </w:rPr>
        <w:t>泾小菜场招商报名登记表（详见附表）</w:t>
      </w:r>
    </w:p>
    <w:p w14:paraId="1FACDDFC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二、诚信及履约能力材料</w:t>
      </w:r>
    </w:p>
    <w:p w14:paraId="45CCD6CD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个人征信报告及其他征信材料（包括但不限于芝麻信用，腾讯征信等）、不动产权证书、承诺书（市场方提供现场签）</w:t>
      </w:r>
    </w:p>
    <w:p w14:paraId="5E595089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三、经营类材料</w:t>
      </w:r>
    </w:p>
    <w:p w14:paraId="23737E59">
      <w:pPr>
        <w:spacing w:line="50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20C2E95C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2.证照：营业执照、食品流通许可证、运输经营许可证等可以证明合法经营的相关证照；</w:t>
      </w:r>
    </w:p>
    <w:p w14:paraId="707F3DC5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3.品牌：自主品牌注册商标认证书、品牌使用授权书（品牌方对入驻众泾小菜场经营的授权材料）；</w:t>
      </w:r>
    </w:p>
    <w:p w14:paraId="5C71961E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4.经营成果：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0C98D7F1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5.经营示意图：产品经营货柜及设施设备示意图、产品工艺流程示意图（涉及现场加工类）、门店VI、价格牌等经营细节效果展示图等现场展示的相关资料。</w:t>
      </w:r>
    </w:p>
    <w:bookmarkEnd w:id="0"/>
    <w:p w14:paraId="5EA0E043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四、竞争力说明</w:t>
      </w:r>
    </w:p>
    <w:p w14:paraId="5CC84E84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1.形象：包括目前经营门店的照片、对本市场经营商位的效果图以及统一的品牌店面形象、LOGO展示；</w:t>
      </w:r>
    </w:p>
    <w:p w14:paraId="0B79188A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2.产品：销售产品清单及相关介绍说明；</w:t>
      </w:r>
    </w:p>
    <w:p w14:paraId="3FAF1FE7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3.荣誉：行业内获奖证书及其他有公信力的材料证明、有影响力的官方媒体报道等证明材料。</w:t>
      </w:r>
    </w:p>
    <w:p w14:paraId="3C67BC7B"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</w:p>
    <w:p w14:paraId="72B6932C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1.上述材料请提供原件及复印件一份，现场审核过后将原件返还，如涉及图片的请打印图片。</w:t>
      </w:r>
    </w:p>
    <w:p w14:paraId="6138ECAD"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2.上述材料主体是直系亲属的，需提供关系证明（如结婚证、户口本）。</w:t>
      </w:r>
    </w:p>
    <w:p w14:paraId="70A901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NTViNDg4ZTIwYTJiZTAwZDUwNGZmZjQxMWU2ZDkifQ=="/>
  </w:docVars>
  <w:rsids>
    <w:rsidRoot w:val="00A25E6C"/>
    <w:rsid w:val="00232418"/>
    <w:rsid w:val="00643F3B"/>
    <w:rsid w:val="00785D48"/>
    <w:rsid w:val="009B528D"/>
    <w:rsid w:val="00A25E6C"/>
    <w:rsid w:val="00A54594"/>
    <w:rsid w:val="026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EBD0-0E93-4823-8284-F655159DF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643</Characters>
  <Lines>4</Lines>
  <Paragraphs>1</Paragraphs>
  <TotalTime>0</TotalTime>
  <ScaleCrop>false</ScaleCrop>
  <LinksUpToDate>false</LinksUpToDate>
  <CharactersWithSpaces>643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2024-09-04T05:43:00Z</dcterms:created>
  <dc:creator>ZH S</dc:creator>
  <cp:lastModifiedBy>xyzhorizon</cp:lastModifiedBy>
  <dcterms:modified xsi:type="dcterms:W3CDTF">2024-10-28T15:52:06Z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00E8F96E99254C5AB9EB1E1D80030A7E_12</vt:lpwstr>
  </property>
</Properties>
</file>